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F72A" w14:textId="77777777" w:rsidR="009115AD" w:rsidRDefault="00000000">
      <w:pPr>
        <w:pStyle w:val="a6"/>
        <w:widowControl/>
        <w:shd w:val="clear" w:color="auto" w:fill="FFFFFF"/>
        <w:spacing w:beforeAutospacing="0" w:afterAutospacing="0" w:line="578" w:lineRule="exact"/>
        <w:jc w:val="center"/>
        <w:rPr>
          <w:rFonts w:ascii="黑体" w:eastAsia="黑体" w:hAnsi="黑体"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  <w:r>
        <w:rPr>
          <w:rFonts w:ascii="黑体" w:eastAsia="黑体" w:hAnsi="黑体" w:cs="宋体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sz w:val="32"/>
          <w:szCs w:val="32"/>
        </w:rPr>
        <w:t>安徽省智能家电（居）产业母基金</w:t>
      </w:r>
      <w:r>
        <w:rPr>
          <w:rFonts w:ascii="黑体" w:eastAsia="黑体" w:hAnsi="黑体" w:cs="宋体"/>
          <w:sz w:val="32"/>
          <w:szCs w:val="32"/>
        </w:rPr>
        <w:t>公开</w:t>
      </w:r>
      <w:r>
        <w:rPr>
          <w:rFonts w:ascii="黑体" w:eastAsia="黑体" w:hAnsi="黑体" w:cs="宋体" w:hint="eastAsia"/>
          <w:sz w:val="32"/>
          <w:szCs w:val="32"/>
        </w:rPr>
        <w:t>遴选</w:t>
      </w:r>
      <w:r>
        <w:rPr>
          <w:rFonts w:ascii="黑体" w:eastAsia="黑体" w:hAnsi="黑体" w:cs="宋体"/>
          <w:sz w:val="32"/>
          <w:szCs w:val="32"/>
        </w:rPr>
        <w:t>子基金管理机构评分指标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45"/>
        <w:gridCol w:w="2358"/>
        <w:gridCol w:w="2691"/>
        <w:gridCol w:w="788"/>
      </w:tblGrid>
      <w:tr w:rsidR="009115AD" w14:paraId="149D5D23" w14:textId="77777777" w:rsidTr="000E6685">
        <w:trPr>
          <w:trHeight w:val="473"/>
          <w:tblHeader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5CE7D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F6F25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7C132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指标定义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B8471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评分标准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E49E65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值</w:t>
            </w:r>
          </w:p>
        </w:tc>
      </w:tr>
      <w:tr w:rsidR="009115AD" w14:paraId="055E6C9D" w14:textId="77777777" w:rsidTr="000E6685">
        <w:trPr>
          <w:trHeight w:val="2353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D663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团队情况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8987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团队配置情况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D9BB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机构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为所申报基金配置的管理团队人员专业性、核心优势、分工情况、精力分配情况、成员之间合作经历以及常驻安徽人员情况等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C508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优秀的，得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8-10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分；良好的，得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5-7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分；一般的，得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0-4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A58A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9115AD" w14:paraId="7023B8B4" w14:textId="77777777" w:rsidTr="000E6685">
        <w:trPr>
          <w:trHeight w:val="1635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6F79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管理基金规模</w:t>
            </w:r>
          </w:p>
          <w:p w14:paraId="57B61D6B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6F03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管理基金规模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711A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团队累计管理的股权类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私募基金的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实缴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规模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AFF6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管理基金规模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申报基金规模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倍的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申报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基金规模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倍≤管理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基金规模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＜申报基金规模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倍的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，得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基金规模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≥申报基金规模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倍的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，得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5A93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9115AD" w14:paraId="1FD22BEF" w14:textId="77777777" w:rsidTr="000E6685">
        <w:trPr>
          <w:trHeight w:val="1070"/>
          <w:jc w:val="center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C289" w14:textId="77777777" w:rsidR="009115AD" w:rsidRDefault="00000000">
            <w:pP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投资业绩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C00A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管理团队在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智能家电（居）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领域成功投资情况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0F0" w14:textId="4D05A9A3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团队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在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智能家电（居）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领域成功投资案例数量。成功投资案例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包括：（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）被投企业通过首发或并购上市；（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）通过转让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等方式退出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被投企业。</w:t>
            </w:r>
          </w:p>
          <w:p w14:paraId="0EE41B08" w14:textId="12961261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以上均要求投资本金不低于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000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万元，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且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回报倍数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不低于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1.5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倍。</w:t>
            </w:r>
          </w:p>
          <w:p w14:paraId="5FEDC544" w14:textId="224BCE6F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bookmarkStart w:id="0" w:name="_Hlk128393208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回报倍数</w:t>
            </w:r>
            <w:bookmarkEnd w:id="0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bookmarkStart w:id="1" w:name="_Hlk128392976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（收回现金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未出售股票市值）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投资本金</w:t>
            </w:r>
            <w:bookmarkEnd w:id="1"/>
          </w:p>
          <w:p w14:paraId="3FB5A6DB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注：股票市值按照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023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023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日收盘价平均值计算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01A4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成功投资案例每个得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分，得满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分为止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C180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9115AD" w14:paraId="379C4785" w14:textId="77777777" w:rsidTr="000E6685">
        <w:trPr>
          <w:trHeight w:val="1070"/>
          <w:jc w:val="center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40E5" w14:textId="77777777" w:rsidR="009115AD" w:rsidRDefault="009115AD">
            <w:pP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7F8F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已退出或处于退出期基金资金回流情况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8025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基金资金回流比率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基金累计向出资人分配金额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出资人累计实缴金额，按照管理团队累计管理的已退出或处于退出期基金计算</w:t>
            </w:r>
          </w:p>
          <w:p w14:paraId="6D94D432" w14:textId="68E6484B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注：申报时，此项指标列示基金，应当与“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基金规模”指标列示的基金中处于“已退出或退出期”基金保持一致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6A52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基金资金回流比率排名得分，第一名得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分，第二名得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分，以此类推，得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分为止；并列名次得分相同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6B7D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9115AD" w14:paraId="6B211961" w14:textId="77777777" w:rsidTr="000E6685">
        <w:trPr>
          <w:trHeight w:val="1070"/>
          <w:jc w:val="center"/>
        </w:trPr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85A3" w14:textId="77777777" w:rsidR="009115AD" w:rsidRDefault="00000000">
            <w:pPr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运营机制（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5E95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内控体系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情况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65F3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评估管理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机构基金管理机制、项目投资管理机制、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投后管理机制、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项目退出管理机制、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风险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机制、激励约束机制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、财务管理机制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等是否健全且科学合理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0F32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内控体系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健全且科学合理的，得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分；有部分缺失或科学性合理性一般的，得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分；缺失较多且不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尽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科学合理的，得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A490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9115AD" w14:paraId="347BEE24" w14:textId="77777777" w:rsidTr="000E6685">
        <w:trPr>
          <w:trHeight w:val="1370"/>
          <w:jc w:val="center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7BBF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合作准备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429A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母基金出资撬动情况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D4B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母基金在子基金的出资比例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6DCC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母基金在子基金的出资比例＞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的，不得分。出资比例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=2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分；出资比例≤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分，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中间部分线性计分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（保留两位小数点）。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05FF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9115AD" w14:paraId="10340744" w14:textId="77777777" w:rsidTr="000E6685">
        <w:trPr>
          <w:trHeight w:val="1370"/>
          <w:jc w:val="center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A124" w14:textId="77777777" w:rsidR="009115AD" w:rsidRDefault="009115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8F2F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bookmarkStart w:id="2" w:name="_Hlk127712983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基金已落实出资情况</w:t>
            </w:r>
            <w:bookmarkEnd w:id="2"/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E540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机构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募资准备情况，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募资承诺率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承诺函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认缴出资额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（基金总规模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母基金出资额）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A6AA" w14:textId="6035B1AE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出具承诺函的</w:t>
            </w:r>
            <w:r w:rsidR="00C22A6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募资承诺率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不得分。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出具承诺函的</w:t>
            </w:r>
            <w:r w:rsidR="00C22A6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募资承诺率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=60%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出具承诺函的</w:t>
            </w:r>
            <w:r w:rsidR="00C22A6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募资承诺率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中间部分线性计分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（保留两位小数点）。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7623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9115AD" w14:paraId="00DF6473" w14:textId="77777777" w:rsidTr="000E6685">
        <w:trPr>
          <w:trHeight w:val="1370"/>
          <w:jc w:val="center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7A92" w14:textId="77777777" w:rsidR="009115AD" w:rsidRDefault="009115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F5BA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产业方资本撬动情况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AD5F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管理机构募集产业方资本。产业方出资比例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产业方承诺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认缴出资额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基金总规模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651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产业方出资比例＜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的不得分。产业方出资比例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分，产业方出资比例≥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中间部分线性计分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（保留两位小数点）。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7557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9115AD" w14:paraId="54263432" w14:textId="77777777" w:rsidTr="000E6685">
        <w:trPr>
          <w:trHeight w:val="1753"/>
          <w:jc w:val="center"/>
        </w:trPr>
        <w:tc>
          <w:tcPr>
            <w:tcW w:w="7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3B17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投资策略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  <w:p w14:paraId="1D709463" w14:textId="77777777" w:rsidR="009115AD" w:rsidRDefault="009115A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4D55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bookmarkStart w:id="3" w:name="_Hlk127713395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基金项目储备情况</w:t>
            </w:r>
            <w:bookmarkEnd w:id="3"/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69EB" w14:textId="06EE51E2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 w:rsidR="009F7335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机构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为基金开展投资准备的储备项目数量、拟投金额和可落地性情况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28C4" w14:textId="38F2651E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优秀的，得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8-10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分；良好的，得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5-7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分；一般的，得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0-4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A583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9115AD" w14:paraId="412D3F62" w14:textId="77777777" w:rsidTr="000E6685">
        <w:trPr>
          <w:trHeight w:val="1800"/>
          <w:jc w:val="center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3AB1" w14:textId="77777777" w:rsidR="009115AD" w:rsidRDefault="009115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7644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组建方案及投资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策略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B9A4" w14:textId="7FC80445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 w:rsidR="009F7335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机构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申报基金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组建方案是否完善、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投资策略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是否科学合理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7F20" w14:textId="6E01D7A8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优秀的，得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15-20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分；良好的，得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10-14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分；一般的，得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0-9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D175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9115AD" w14:paraId="4915CD21" w14:textId="77777777" w:rsidTr="000E6685">
        <w:trPr>
          <w:trHeight w:val="500"/>
          <w:jc w:val="center"/>
        </w:trPr>
        <w:tc>
          <w:tcPr>
            <w:tcW w:w="45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702F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B642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00</w:t>
            </w:r>
          </w:p>
        </w:tc>
      </w:tr>
      <w:tr w:rsidR="009115AD" w14:paraId="1EC8CED6" w14:textId="77777777" w:rsidTr="000E6685">
        <w:trPr>
          <w:trHeight w:val="449"/>
          <w:jc w:val="center"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6B4BF2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加分项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4D5E68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指标定义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2B66F1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评分标准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18F701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值</w:t>
            </w:r>
          </w:p>
        </w:tc>
      </w:tr>
      <w:tr w:rsidR="009115AD" w14:paraId="574CC500" w14:textId="77777777" w:rsidTr="000E6685">
        <w:trPr>
          <w:trHeight w:val="449"/>
          <w:jc w:val="center"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A9C2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bookmarkStart w:id="4" w:name="_Hlk127713567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承接国家大基金</w:t>
            </w:r>
            <w:bookmarkEnd w:id="4"/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2BED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bookmarkStart w:id="5" w:name="_Hlk127713583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子基金中有国家大基金</w:t>
            </w:r>
            <w:bookmarkEnd w:id="5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出资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02A1" w14:textId="77777777" w:rsidR="009115AD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子基金在安徽省内注册且有国家大基金出资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CB08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9115AD" w14:paraId="43733C15" w14:textId="77777777" w:rsidTr="000E6685">
        <w:trPr>
          <w:trHeight w:val="543"/>
          <w:jc w:val="center"/>
        </w:trPr>
        <w:tc>
          <w:tcPr>
            <w:tcW w:w="4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7BB3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4EAF" w14:textId="77777777" w:rsidR="009115AD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</w:tr>
    </w:tbl>
    <w:p w14:paraId="36D4C76C" w14:textId="77777777" w:rsidR="009115AD" w:rsidRDefault="009115AD"/>
    <w:sectPr w:rsidR="009115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EE2D" w14:textId="77777777" w:rsidR="005A28D0" w:rsidRDefault="005A28D0">
      <w:r>
        <w:separator/>
      </w:r>
    </w:p>
  </w:endnote>
  <w:endnote w:type="continuationSeparator" w:id="0">
    <w:p w14:paraId="069F3B5E" w14:textId="77777777" w:rsidR="005A28D0" w:rsidRDefault="005A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F238" w14:textId="77777777" w:rsidR="009115A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71D05" wp14:editId="58B114D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7A7080" w14:textId="77777777" w:rsidR="009115AD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50A9" w14:textId="77777777" w:rsidR="005A28D0" w:rsidRDefault="005A28D0">
      <w:r>
        <w:separator/>
      </w:r>
    </w:p>
  </w:footnote>
  <w:footnote w:type="continuationSeparator" w:id="0">
    <w:p w14:paraId="2A5DB836" w14:textId="77777777" w:rsidR="005A28D0" w:rsidRDefault="005A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lNmU1YmFmMjE3YWQ4YWFhNmI1NmExMWY2MDljOTEifQ=="/>
  </w:docVars>
  <w:rsids>
    <w:rsidRoot w:val="401C7EA9"/>
    <w:rsid w:val="0000006A"/>
    <w:rsid w:val="00012D54"/>
    <w:rsid w:val="000301FE"/>
    <w:rsid w:val="00035867"/>
    <w:rsid w:val="00041296"/>
    <w:rsid w:val="000426F1"/>
    <w:rsid w:val="00044ECC"/>
    <w:rsid w:val="00064CC5"/>
    <w:rsid w:val="00072DE3"/>
    <w:rsid w:val="00092BFB"/>
    <w:rsid w:val="000958BC"/>
    <w:rsid w:val="000E620B"/>
    <w:rsid w:val="000E6685"/>
    <w:rsid w:val="000F096A"/>
    <w:rsid w:val="00110819"/>
    <w:rsid w:val="00111B6F"/>
    <w:rsid w:val="00112C70"/>
    <w:rsid w:val="00121917"/>
    <w:rsid w:val="00130771"/>
    <w:rsid w:val="00130D9C"/>
    <w:rsid w:val="00170411"/>
    <w:rsid w:val="0018092C"/>
    <w:rsid w:val="00191732"/>
    <w:rsid w:val="00197A1B"/>
    <w:rsid w:val="001B1AAC"/>
    <w:rsid w:val="001B6A8E"/>
    <w:rsid w:val="001D6851"/>
    <w:rsid w:val="00201365"/>
    <w:rsid w:val="00217769"/>
    <w:rsid w:val="0023608F"/>
    <w:rsid w:val="00241306"/>
    <w:rsid w:val="00260EC1"/>
    <w:rsid w:val="00262465"/>
    <w:rsid w:val="0029016C"/>
    <w:rsid w:val="002942A2"/>
    <w:rsid w:val="002A0418"/>
    <w:rsid w:val="002A17E4"/>
    <w:rsid w:val="002A46AE"/>
    <w:rsid w:val="002F113D"/>
    <w:rsid w:val="002F63E3"/>
    <w:rsid w:val="003638D0"/>
    <w:rsid w:val="00387119"/>
    <w:rsid w:val="003A00CF"/>
    <w:rsid w:val="003A6B81"/>
    <w:rsid w:val="003E0FB3"/>
    <w:rsid w:val="003F144B"/>
    <w:rsid w:val="003F3A16"/>
    <w:rsid w:val="003F3C93"/>
    <w:rsid w:val="00400CEC"/>
    <w:rsid w:val="004146BE"/>
    <w:rsid w:val="004154B1"/>
    <w:rsid w:val="0042026B"/>
    <w:rsid w:val="0043062C"/>
    <w:rsid w:val="00437B32"/>
    <w:rsid w:val="00441937"/>
    <w:rsid w:val="00454B74"/>
    <w:rsid w:val="0046009D"/>
    <w:rsid w:val="004839A0"/>
    <w:rsid w:val="004A0877"/>
    <w:rsid w:val="004A09E3"/>
    <w:rsid w:val="004E2B17"/>
    <w:rsid w:val="004F5586"/>
    <w:rsid w:val="00545B40"/>
    <w:rsid w:val="0055683B"/>
    <w:rsid w:val="00585B90"/>
    <w:rsid w:val="00586221"/>
    <w:rsid w:val="00594926"/>
    <w:rsid w:val="005A27A9"/>
    <w:rsid w:val="005A28D0"/>
    <w:rsid w:val="005B571C"/>
    <w:rsid w:val="005C163E"/>
    <w:rsid w:val="005F1312"/>
    <w:rsid w:val="005F156D"/>
    <w:rsid w:val="005F7AA7"/>
    <w:rsid w:val="006057A8"/>
    <w:rsid w:val="0061745B"/>
    <w:rsid w:val="00624D4A"/>
    <w:rsid w:val="0063784D"/>
    <w:rsid w:val="00642E76"/>
    <w:rsid w:val="006565A9"/>
    <w:rsid w:val="00683BF6"/>
    <w:rsid w:val="006B01C3"/>
    <w:rsid w:val="006B4EFA"/>
    <w:rsid w:val="006D6F63"/>
    <w:rsid w:val="006E6507"/>
    <w:rsid w:val="006F3FD3"/>
    <w:rsid w:val="00701B94"/>
    <w:rsid w:val="00715D07"/>
    <w:rsid w:val="00716509"/>
    <w:rsid w:val="00743202"/>
    <w:rsid w:val="0074353C"/>
    <w:rsid w:val="0075336B"/>
    <w:rsid w:val="00772299"/>
    <w:rsid w:val="00780098"/>
    <w:rsid w:val="007D515D"/>
    <w:rsid w:val="007D6F50"/>
    <w:rsid w:val="007F3176"/>
    <w:rsid w:val="007F67EA"/>
    <w:rsid w:val="0081021F"/>
    <w:rsid w:val="008134CF"/>
    <w:rsid w:val="00823BFE"/>
    <w:rsid w:val="008242C1"/>
    <w:rsid w:val="00827739"/>
    <w:rsid w:val="008348EE"/>
    <w:rsid w:val="008355C6"/>
    <w:rsid w:val="00855EC3"/>
    <w:rsid w:val="00867A59"/>
    <w:rsid w:val="00887E2B"/>
    <w:rsid w:val="008B0614"/>
    <w:rsid w:val="008B11AB"/>
    <w:rsid w:val="008B5F4D"/>
    <w:rsid w:val="008D18CD"/>
    <w:rsid w:val="008D714C"/>
    <w:rsid w:val="008E1E76"/>
    <w:rsid w:val="008E2EDE"/>
    <w:rsid w:val="009115AD"/>
    <w:rsid w:val="00914D6F"/>
    <w:rsid w:val="009266F1"/>
    <w:rsid w:val="009376F8"/>
    <w:rsid w:val="00943D33"/>
    <w:rsid w:val="009440D6"/>
    <w:rsid w:val="009602C5"/>
    <w:rsid w:val="00976B5D"/>
    <w:rsid w:val="00981933"/>
    <w:rsid w:val="009979CE"/>
    <w:rsid w:val="009A3FB3"/>
    <w:rsid w:val="009E5CE3"/>
    <w:rsid w:val="009F1740"/>
    <w:rsid w:val="009F45C9"/>
    <w:rsid w:val="009F6B49"/>
    <w:rsid w:val="009F7335"/>
    <w:rsid w:val="009F7F43"/>
    <w:rsid w:val="00A028B2"/>
    <w:rsid w:val="00A04496"/>
    <w:rsid w:val="00A05184"/>
    <w:rsid w:val="00A3798F"/>
    <w:rsid w:val="00A479E4"/>
    <w:rsid w:val="00A51693"/>
    <w:rsid w:val="00A61B1A"/>
    <w:rsid w:val="00A62B47"/>
    <w:rsid w:val="00A75D94"/>
    <w:rsid w:val="00A8138E"/>
    <w:rsid w:val="00A9025A"/>
    <w:rsid w:val="00AB3323"/>
    <w:rsid w:val="00AB770F"/>
    <w:rsid w:val="00AD4B23"/>
    <w:rsid w:val="00AE10CC"/>
    <w:rsid w:val="00AF4A2E"/>
    <w:rsid w:val="00B073E7"/>
    <w:rsid w:val="00B35ED0"/>
    <w:rsid w:val="00B51700"/>
    <w:rsid w:val="00B8014F"/>
    <w:rsid w:val="00B84280"/>
    <w:rsid w:val="00BB5C28"/>
    <w:rsid w:val="00BC53F9"/>
    <w:rsid w:val="00BE44B4"/>
    <w:rsid w:val="00BE7172"/>
    <w:rsid w:val="00BE74C0"/>
    <w:rsid w:val="00BF1A63"/>
    <w:rsid w:val="00BF22E8"/>
    <w:rsid w:val="00BF2832"/>
    <w:rsid w:val="00BF3D6E"/>
    <w:rsid w:val="00BF4DE6"/>
    <w:rsid w:val="00C22A66"/>
    <w:rsid w:val="00C367BB"/>
    <w:rsid w:val="00C41252"/>
    <w:rsid w:val="00C650E4"/>
    <w:rsid w:val="00C71AC9"/>
    <w:rsid w:val="00C75076"/>
    <w:rsid w:val="00C816D5"/>
    <w:rsid w:val="00C912D2"/>
    <w:rsid w:val="00CA1779"/>
    <w:rsid w:val="00CC6E3A"/>
    <w:rsid w:val="00CD01E8"/>
    <w:rsid w:val="00CD170A"/>
    <w:rsid w:val="00CD1AAF"/>
    <w:rsid w:val="00CD5E15"/>
    <w:rsid w:val="00CF7DD1"/>
    <w:rsid w:val="00D00D22"/>
    <w:rsid w:val="00D3671E"/>
    <w:rsid w:val="00D56C20"/>
    <w:rsid w:val="00D57929"/>
    <w:rsid w:val="00D650BA"/>
    <w:rsid w:val="00D743A5"/>
    <w:rsid w:val="00D76DB1"/>
    <w:rsid w:val="00D83F4D"/>
    <w:rsid w:val="00D972BC"/>
    <w:rsid w:val="00DC3301"/>
    <w:rsid w:val="00DC458E"/>
    <w:rsid w:val="00DD578B"/>
    <w:rsid w:val="00E264E3"/>
    <w:rsid w:val="00E364FD"/>
    <w:rsid w:val="00EA472E"/>
    <w:rsid w:val="00EB13C2"/>
    <w:rsid w:val="00EC0CD6"/>
    <w:rsid w:val="00ED11D7"/>
    <w:rsid w:val="00EE51D0"/>
    <w:rsid w:val="00EE6F0F"/>
    <w:rsid w:val="00EF45E8"/>
    <w:rsid w:val="00EF59BD"/>
    <w:rsid w:val="00F0120E"/>
    <w:rsid w:val="00F0407D"/>
    <w:rsid w:val="00F07F46"/>
    <w:rsid w:val="00F311D6"/>
    <w:rsid w:val="00F377FE"/>
    <w:rsid w:val="00F5086E"/>
    <w:rsid w:val="00F553D1"/>
    <w:rsid w:val="00F60BD8"/>
    <w:rsid w:val="00F66938"/>
    <w:rsid w:val="00F724EF"/>
    <w:rsid w:val="00F8112A"/>
    <w:rsid w:val="00F84922"/>
    <w:rsid w:val="00FA3504"/>
    <w:rsid w:val="00FD5C4A"/>
    <w:rsid w:val="00FD777D"/>
    <w:rsid w:val="00FE65E3"/>
    <w:rsid w:val="00FE7205"/>
    <w:rsid w:val="01F34542"/>
    <w:rsid w:val="26F344F9"/>
    <w:rsid w:val="401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C53C0"/>
  <w15:docId w15:val="{AA407A63-99E2-4A51-8EDF-9D3CFDC6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590" w:lineRule="exact"/>
      <w:ind w:firstLineChars="200" w:firstLine="880"/>
    </w:pPr>
    <w:rPr>
      <w:rFonts w:ascii="Calibri" w:eastAsia="方正仿宋_GBK" w:hAnsi="Calibri"/>
      <w:sz w:val="32"/>
      <w:szCs w:val="21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Revision"/>
    <w:hidden/>
    <w:uiPriority w:val="99"/>
    <w:semiHidden/>
    <w:rsid w:val="000E66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沙鑫</dc:creator>
  <cp:lastModifiedBy>dai wenting</cp:lastModifiedBy>
  <cp:revision>3</cp:revision>
  <cp:lastPrinted>2023-02-28T01:14:00Z</cp:lastPrinted>
  <dcterms:created xsi:type="dcterms:W3CDTF">2023-02-28T04:16:00Z</dcterms:created>
  <dcterms:modified xsi:type="dcterms:W3CDTF">2023-02-28T04:16:00Z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3ABFEA04FB294CC78E6656A65CB5A4BA</vt:lpwstr>
  </property>
</Properties>
</file>